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C9" w:rsidRPr="00541CE6" w:rsidRDefault="005F17D7" w:rsidP="00541CE6">
      <w:pPr>
        <w:jc w:val="center"/>
        <w:rPr>
          <w:sz w:val="40"/>
          <w:szCs w:val="40"/>
        </w:rPr>
      </w:pPr>
      <w:r w:rsidRPr="00541CE6">
        <w:rPr>
          <w:sz w:val="40"/>
          <w:szCs w:val="40"/>
        </w:rPr>
        <w:t>Exhibitors – Policies and Procedures</w:t>
      </w:r>
    </w:p>
    <w:p w:rsidR="005F17D7" w:rsidRDefault="00DA15CA">
      <w:r>
        <w:t xml:space="preserve">Shipping and </w:t>
      </w:r>
      <w:r w:rsidR="00990E77">
        <w:t>Receiving</w:t>
      </w:r>
    </w:p>
    <w:p w:rsidR="00541CE6" w:rsidRDefault="005F17D7" w:rsidP="008362F0">
      <w:pPr>
        <w:pStyle w:val="ListParagraph"/>
        <w:numPr>
          <w:ilvl w:val="0"/>
          <w:numId w:val="1"/>
        </w:numPr>
      </w:pPr>
      <w:r>
        <w:t>The Glacier Canyon Conference Center (GCCC) will receive and store packages a maximum of five business days before the contracted start of an event at no charge.  Materials received before this date may be subject to additional fees</w:t>
      </w:r>
    </w:p>
    <w:p w:rsidR="0036230F" w:rsidRDefault="0036230F" w:rsidP="008362F0">
      <w:pPr>
        <w:pStyle w:val="ListParagraph"/>
        <w:numPr>
          <w:ilvl w:val="0"/>
          <w:numId w:val="1"/>
        </w:numPr>
      </w:pPr>
      <w:r>
        <w:t xml:space="preserve">GCCC does not assume responsibility or liability for any parcels or materials it receives including lost packages  </w:t>
      </w:r>
    </w:p>
    <w:p w:rsidR="00541CE6" w:rsidRDefault="00572748" w:rsidP="00541CE6">
      <w:pPr>
        <w:pStyle w:val="ListParagraph"/>
        <w:numPr>
          <w:ilvl w:val="0"/>
          <w:numId w:val="1"/>
        </w:numPr>
      </w:pPr>
      <w:r>
        <w:t xml:space="preserve">Over-sized and or freight deliveries may incur </w:t>
      </w:r>
      <w:r w:rsidR="008362F0">
        <w:t>additional fees</w:t>
      </w:r>
    </w:p>
    <w:p w:rsidR="00572748" w:rsidRDefault="00572748" w:rsidP="00541CE6">
      <w:pPr>
        <w:pStyle w:val="ListParagraph"/>
        <w:numPr>
          <w:ilvl w:val="0"/>
          <w:numId w:val="1"/>
        </w:numPr>
      </w:pPr>
      <w:r>
        <w:t>GCCC does not have access to a fo</w:t>
      </w:r>
      <w:r w:rsidR="008362F0">
        <w:t>rklift</w:t>
      </w:r>
      <w:r w:rsidR="00BB4E4C">
        <w:t>, but does have loading dock access</w:t>
      </w:r>
    </w:p>
    <w:p w:rsidR="00DA15CA" w:rsidRPr="00DA15CA" w:rsidRDefault="00572748" w:rsidP="00541CE6">
      <w:pPr>
        <w:pStyle w:val="ListParagraph"/>
        <w:numPr>
          <w:ilvl w:val="0"/>
          <w:numId w:val="1"/>
        </w:numPr>
      </w:pPr>
      <w:r>
        <w:t>Shipments must be pre-paid by the sender and must include the following information:</w:t>
      </w:r>
      <w:r>
        <w:br/>
      </w:r>
      <w:r w:rsidR="00DA15CA">
        <w:rPr>
          <w:b/>
        </w:rPr>
        <w:t>Glacier Canyon Conference Center</w:t>
      </w:r>
      <w:r w:rsidRPr="00541CE6">
        <w:rPr>
          <w:b/>
        </w:rPr>
        <w:br/>
        <w:t xml:space="preserve">ATTN: </w:t>
      </w:r>
      <w:r w:rsidR="00DA15CA">
        <w:rPr>
          <w:b/>
        </w:rPr>
        <w:t>Conference Name</w:t>
      </w:r>
    </w:p>
    <w:p w:rsidR="00CE635E" w:rsidRDefault="00DA15CA" w:rsidP="00CE635E">
      <w:pPr>
        <w:pStyle w:val="ListParagraph"/>
        <w:rPr>
          <w:b/>
        </w:rPr>
      </w:pPr>
      <w:r>
        <w:rPr>
          <w:b/>
        </w:rPr>
        <w:t>ATTN: Vendor Name</w:t>
      </w:r>
      <w:r w:rsidR="00572748" w:rsidRPr="00541CE6">
        <w:rPr>
          <w:b/>
        </w:rPr>
        <w:br/>
      </w:r>
      <w:r w:rsidR="00CE635E">
        <w:rPr>
          <w:b/>
        </w:rPr>
        <w:t>45 Hillman Rd.</w:t>
      </w:r>
    </w:p>
    <w:p w:rsidR="00572748" w:rsidRPr="00572748" w:rsidRDefault="00CE635E" w:rsidP="00CE635E">
      <w:pPr>
        <w:pStyle w:val="ListParagraph"/>
      </w:pPr>
      <w:r>
        <w:rPr>
          <w:b/>
        </w:rPr>
        <w:t>Baraboo, WI 53913</w:t>
      </w:r>
      <w:r w:rsidR="00541CE6">
        <w:rPr>
          <w:b/>
        </w:rPr>
        <w:br/>
      </w:r>
    </w:p>
    <w:p w:rsidR="00572748" w:rsidRDefault="00572748" w:rsidP="00DA15CA">
      <w:pPr>
        <w:pStyle w:val="ListParagraph"/>
        <w:numPr>
          <w:ilvl w:val="0"/>
          <w:numId w:val="1"/>
        </w:numPr>
      </w:pPr>
      <w:r>
        <w:t xml:space="preserve">Exhibitor must contact </w:t>
      </w:r>
      <w:r w:rsidR="00541CE6">
        <w:t xml:space="preserve">conference guest services desk </w:t>
      </w:r>
      <w:r>
        <w:t>to request packages to be brought to exhibit area.</w:t>
      </w:r>
      <w:r w:rsidR="00541CE6">
        <w:t xml:space="preserve">  Must have tracking number available upon request.</w:t>
      </w:r>
      <w:r w:rsidR="00541CE6">
        <w:br/>
      </w:r>
    </w:p>
    <w:p w:rsidR="00541CE6" w:rsidRPr="00541CE6" w:rsidRDefault="00541CE6" w:rsidP="00541CE6">
      <w:pPr>
        <w:pStyle w:val="ListParagraph"/>
        <w:numPr>
          <w:ilvl w:val="0"/>
          <w:numId w:val="1"/>
        </w:numPr>
        <w:rPr>
          <w:b/>
        </w:rPr>
      </w:pPr>
      <w:r w:rsidRPr="00541CE6">
        <w:rPr>
          <w:b/>
        </w:rPr>
        <w:t>Outgoing shipments must meet the following requirements:</w:t>
      </w:r>
      <w:r w:rsidRPr="00541CE6">
        <w:rPr>
          <w:b/>
        </w:rPr>
        <w:br/>
        <w:t>Properly sealed</w:t>
      </w:r>
      <w:r w:rsidRPr="00541CE6">
        <w:rPr>
          <w:b/>
        </w:rPr>
        <w:br/>
        <w:t>Correct shipping label properly affixed to exterior of package</w:t>
      </w:r>
      <w:r w:rsidRPr="00541CE6">
        <w:rPr>
          <w:b/>
        </w:rPr>
        <w:br/>
        <w:t>Must be dropped off at conference guest services desk</w:t>
      </w:r>
      <w:r>
        <w:rPr>
          <w:b/>
        </w:rPr>
        <w:br/>
      </w:r>
    </w:p>
    <w:p w:rsidR="005F17D7" w:rsidRDefault="005F17D7" w:rsidP="00541CE6">
      <w:pPr>
        <w:pStyle w:val="ListParagraph"/>
        <w:numPr>
          <w:ilvl w:val="0"/>
          <w:numId w:val="1"/>
        </w:numPr>
      </w:pPr>
      <w:r>
        <w:t xml:space="preserve">GCCC </w:t>
      </w:r>
      <w:r w:rsidR="00541CE6">
        <w:t xml:space="preserve">will </w:t>
      </w:r>
      <w:r w:rsidR="00BB4E4C">
        <w:t xml:space="preserve">arrange for parcel pickup, but will </w:t>
      </w:r>
      <w:r w:rsidR="00541CE6">
        <w:t>not be held</w:t>
      </w:r>
      <w:r w:rsidR="00BB4E4C">
        <w:t xml:space="preserve"> responsible </w:t>
      </w:r>
      <w:r>
        <w:t>for shipping fees.</w:t>
      </w:r>
    </w:p>
    <w:p w:rsidR="00DA15CA" w:rsidRDefault="00DA15CA" w:rsidP="00DA15CA">
      <w:r>
        <w:t>Other exhibitor policies</w:t>
      </w:r>
    </w:p>
    <w:p w:rsidR="00DA15CA" w:rsidRDefault="00DA15CA" w:rsidP="00DA15CA">
      <w:pPr>
        <w:pStyle w:val="ListParagraph"/>
        <w:numPr>
          <w:ilvl w:val="0"/>
          <w:numId w:val="3"/>
        </w:numPr>
      </w:pPr>
      <w:r>
        <w:t>All distributed food/beverage must be p</w:t>
      </w:r>
      <w:r w:rsidR="008362F0">
        <w:t>re-approved or provided by GCCC</w:t>
      </w:r>
    </w:p>
    <w:p w:rsidR="00DA15CA" w:rsidRDefault="00DA15CA" w:rsidP="00DA15CA">
      <w:pPr>
        <w:pStyle w:val="ListParagraph"/>
        <w:numPr>
          <w:ilvl w:val="0"/>
          <w:numId w:val="3"/>
        </w:numPr>
      </w:pPr>
      <w:r>
        <w:t>Exhibit tear-down must be prompt upon c</w:t>
      </w:r>
      <w:r w:rsidR="008362F0">
        <w:t>onclusion of contracted times</w:t>
      </w:r>
    </w:p>
    <w:p w:rsidR="00DA15CA" w:rsidRDefault="00DA15CA" w:rsidP="00DA15CA">
      <w:pPr>
        <w:pStyle w:val="ListParagraph"/>
        <w:numPr>
          <w:ilvl w:val="0"/>
          <w:numId w:val="3"/>
        </w:numPr>
      </w:pPr>
      <w:r>
        <w:t xml:space="preserve">Exhibitor will be charged for all damages or excessive clean-up </w:t>
      </w:r>
      <w:r w:rsidR="008362F0">
        <w:t>at conclusion of event</w:t>
      </w:r>
    </w:p>
    <w:p w:rsidR="00DA15CA" w:rsidRDefault="00DA15CA" w:rsidP="00DA15CA">
      <w:pPr>
        <w:pStyle w:val="ListParagraph"/>
        <w:numPr>
          <w:ilvl w:val="0"/>
          <w:numId w:val="3"/>
        </w:numPr>
      </w:pPr>
      <w:r>
        <w:t>All vehicles, forklifts and heavy equipment that may cause damage to GCCC flooring must be pre-approved before start of event.  Vehicles may not have more than three gallons of fuel and t</w:t>
      </w:r>
      <w:r w:rsidR="008362F0">
        <w:t>he battery must be disconnected</w:t>
      </w:r>
    </w:p>
    <w:p w:rsidR="008362F0" w:rsidRDefault="008362F0" w:rsidP="00DA15CA">
      <w:pPr>
        <w:pStyle w:val="ListParagraph"/>
        <w:numPr>
          <w:ilvl w:val="0"/>
          <w:numId w:val="3"/>
        </w:numPr>
      </w:pPr>
      <w:r>
        <w:t>Deep fryers, electric griddles and open flames are not allowed</w:t>
      </w:r>
    </w:p>
    <w:p w:rsidR="008362F0" w:rsidRDefault="008362F0" w:rsidP="00DA15CA">
      <w:pPr>
        <w:pStyle w:val="ListParagraph"/>
        <w:numPr>
          <w:ilvl w:val="0"/>
          <w:numId w:val="3"/>
        </w:numPr>
      </w:pPr>
      <w:r>
        <w:t>Electrical outlets are made available per request for additional fees and may not be shared with other exhibitors</w:t>
      </w:r>
    </w:p>
    <w:p w:rsidR="008362F0" w:rsidRDefault="008362F0" w:rsidP="00DA15CA">
      <w:pPr>
        <w:pStyle w:val="ListParagraph"/>
        <w:numPr>
          <w:ilvl w:val="0"/>
          <w:numId w:val="3"/>
        </w:numPr>
      </w:pPr>
      <w:r>
        <w:t>Special electrical requests must be made a minimum of two weeks prior to event</w:t>
      </w:r>
    </w:p>
    <w:p w:rsidR="008362F0" w:rsidRDefault="008362F0" w:rsidP="00DA15CA">
      <w:pPr>
        <w:pStyle w:val="ListParagraph"/>
        <w:numPr>
          <w:ilvl w:val="0"/>
          <w:numId w:val="3"/>
        </w:numPr>
      </w:pPr>
      <w:r>
        <w:t>Exhibits, displays and materials may not block any marked fire exit doors, extinguishers or common area pathways</w:t>
      </w:r>
    </w:p>
    <w:p w:rsidR="008362F0" w:rsidRDefault="008362F0" w:rsidP="00DA15CA">
      <w:pPr>
        <w:pStyle w:val="ListParagraph"/>
        <w:numPr>
          <w:ilvl w:val="0"/>
          <w:numId w:val="3"/>
        </w:numPr>
      </w:pPr>
      <w:r>
        <w:t>Any display or usage of chemicals requires provision of MSDS sheet to GCCC</w:t>
      </w:r>
    </w:p>
    <w:p w:rsidR="00990E77" w:rsidRDefault="00990E77" w:rsidP="00DA15CA">
      <w:pPr>
        <w:pStyle w:val="ListParagraph"/>
        <w:numPr>
          <w:ilvl w:val="0"/>
          <w:numId w:val="3"/>
        </w:numPr>
      </w:pPr>
      <w:r>
        <w:t>Office supplies are not provided</w:t>
      </w:r>
    </w:p>
    <w:p w:rsidR="00990E77" w:rsidRDefault="00990E77" w:rsidP="00DA15CA">
      <w:pPr>
        <w:pStyle w:val="ListParagraph"/>
        <w:numPr>
          <w:ilvl w:val="0"/>
          <w:numId w:val="3"/>
        </w:numPr>
      </w:pPr>
      <w:r>
        <w:t>Copies/fax and other business services are available for fees</w:t>
      </w:r>
    </w:p>
    <w:p w:rsidR="00990E77" w:rsidRDefault="00990E77" w:rsidP="00DA15CA">
      <w:pPr>
        <w:pStyle w:val="ListParagraph"/>
        <w:numPr>
          <w:ilvl w:val="0"/>
          <w:numId w:val="3"/>
        </w:numPr>
      </w:pPr>
      <w:r>
        <w:t>Tape, nails, thumb tacks etc. are not permitted.  Please inquire with conference guest services for assistance with hanging documents/banner</w:t>
      </w:r>
      <w:r w:rsidR="00A57DFF">
        <w:t>s.  Appropriate fees will apply.</w:t>
      </w:r>
    </w:p>
    <w:p w:rsidR="00A57DFF" w:rsidRDefault="00A57DFF" w:rsidP="0036230F">
      <w:pPr>
        <w:pStyle w:val="ListParagraph"/>
        <w:numPr>
          <w:ilvl w:val="0"/>
          <w:numId w:val="3"/>
        </w:numPr>
      </w:pPr>
      <w:r>
        <w:t>Audio/visual needs must be submitted one week prior to event.  Late additions may incur additional fees.</w:t>
      </w:r>
      <w:bookmarkStart w:id="0" w:name="_GoBack"/>
      <w:bookmarkEnd w:id="0"/>
    </w:p>
    <w:sectPr w:rsidR="00A57DFF" w:rsidSect="00FE3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7738"/>
    <w:multiLevelType w:val="hybridMultilevel"/>
    <w:tmpl w:val="C96C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7D4"/>
    <w:multiLevelType w:val="hybridMultilevel"/>
    <w:tmpl w:val="76B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1E3A"/>
    <w:multiLevelType w:val="hybridMultilevel"/>
    <w:tmpl w:val="979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7D7"/>
    <w:rsid w:val="0036230F"/>
    <w:rsid w:val="00437EC9"/>
    <w:rsid w:val="00541CE6"/>
    <w:rsid w:val="00572748"/>
    <w:rsid w:val="005F17D7"/>
    <w:rsid w:val="008362F0"/>
    <w:rsid w:val="00990E77"/>
    <w:rsid w:val="00A57DFF"/>
    <w:rsid w:val="00BB4E4C"/>
    <w:rsid w:val="00CE635E"/>
    <w:rsid w:val="00DA15CA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D6ED6-8387-47EC-B040-10E809F7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phoch</dc:creator>
  <cp:keywords/>
  <dc:description/>
  <cp:lastModifiedBy>Paul Hoch</cp:lastModifiedBy>
  <cp:revision>5</cp:revision>
  <cp:lastPrinted>2023-09-27T13:54:00Z</cp:lastPrinted>
  <dcterms:created xsi:type="dcterms:W3CDTF">2012-07-19T19:31:00Z</dcterms:created>
  <dcterms:modified xsi:type="dcterms:W3CDTF">2023-09-27T17:37:00Z</dcterms:modified>
</cp:coreProperties>
</file>